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6460" w14:textId="77777777" w:rsidR="00964CC8" w:rsidRPr="00964CC8" w:rsidRDefault="00964CC8" w:rsidP="00964CC8">
      <w:pPr>
        <w:pStyle w:val="Default"/>
        <w:rPr>
          <w:rFonts w:asciiTheme="minorHAnsi" w:hAnsiTheme="minorHAnsi" w:cstheme="minorHAnsi"/>
          <w:sz w:val="22"/>
          <w:szCs w:val="22"/>
        </w:rPr>
      </w:pPr>
      <w:r w:rsidRPr="00964CC8">
        <w:rPr>
          <w:rFonts w:asciiTheme="minorHAnsi" w:hAnsiTheme="minorHAnsi" w:cstheme="minorHAnsi"/>
          <w:noProof/>
          <w:sz w:val="22"/>
          <w:szCs w:val="22"/>
        </w:rPr>
        <w:drawing>
          <wp:anchor distT="0" distB="0" distL="114300" distR="114300" simplePos="0" relativeHeight="251658240" behindDoc="1" locked="0" layoutInCell="1" allowOverlap="1" wp14:anchorId="356FA245" wp14:editId="16B0FD1F">
            <wp:simplePos x="0" y="0"/>
            <wp:positionH relativeFrom="margin">
              <wp:align>right</wp:align>
            </wp:positionH>
            <wp:positionV relativeFrom="paragraph">
              <wp:posOffset>-402590</wp:posOffset>
            </wp:positionV>
            <wp:extent cx="438150" cy="4284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84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29369" w14:textId="77777777" w:rsidR="008557B5" w:rsidRPr="00964CC8" w:rsidRDefault="00964CC8" w:rsidP="00964CC8">
      <w:pPr>
        <w:jc w:val="center"/>
        <w:rPr>
          <w:rFonts w:cstheme="minorHAnsi"/>
          <w:b/>
          <w:bCs/>
        </w:rPr>
      </w:pPr>
      <w:r w:rsidRPr="00964CC8">
        <w:rPr>
          <w:rFonts w:cstheme="minorHAnsi"/>
          <w:b/>
          <w:bCs/>
        </w:rPr>
        <w:t>American Express® EMI—Offer Terms &amp; Conditions</w:t>
      </w:r>
    </w:p>
    <w:p w14:paraId="736E097E" w14:textId="77777777" w:rsidR="00964CC8" w:rsidRPr="00964CC8" w:rsidRDefault="00964CC8" w:rsidP="00964CC8">
      <w:pPr>
        <w:pStyle w:val="Default"/>
        <w:rPr>
          <w:rFonts w:asciiTheme="minorHAnsi" w:hAnsiTheme="minorHAnsi" w:cstheme="minorHAnsi"/>
          <w:sz w:val="22"/>
          <w:szCs w:val="22"/>
        </w:rPr>
      </w:pPr>
    </w:p>
    <w:p w14:paraId="5F6F2B9F" w14:textId="77777777" w:rsidR="00964CC8" w:rsidRPr="00964CC8" w:rsidRDefault="00964CC8" w:rsidP="00964CC8">
      <w:pPr>
        <w:pStyle w:val="Default"/>
        <w:rPr>
          <w:rFonts w:asciiTheme="minorHAnsi" w:hAnsiTheme="minorHAnsi" w:cstheme="minorHAnsi"/>
          <w:sz w:val="22"/>
          <w:szCs w:val="22"/>
        </w:rPr>
      </w:pPr>
      <w:r w:rsidRPr="00964CC8">
        <w:rPr>
          <w:rFonts w:asciiTheme="minorHAnsi" w:hAnsiTheme="minorHAnsi" w:cstheme="minorHAnsi"/>
          <w:sz w:val="22"/>
          <w:szCs w:val="22"/>
        </w:rPr>
        <w:t xml:space="preserve"> </w:t>
      </w:r>
    </w:p>
    <w:p w14:paraId="46E94E8C" w14:textId="77777777" w:rsidR="00964CC8" w:rsidRDefault="00964CC8" w:rsidP="00964CC8">
      <w:pPr>
        <w:pStyle w:val="Default"/>
        <w:spacing w:after="18"/>
        <w:rPr>
          <w:rFonts w:asciiTheme="minorHAnsi" w:hAnsiTheme="minorHAnsi" w:cstheme="minorHAnsi"/>
          <w:sz w:val="22"/>
          <w:szCs w:val="22"/>
        </w:rPr>
      </w:pPr>
      <w:r w:rsidRPr="00964CC8">
        <w:rPr>
          <w:rFonts w:asciiTheme="minorHAnsi" w:hAnsiTheme="minorHAnsi" w:cstheme="minorHAnsi"/>
          <w:sz w:val="22"/>
          <w:szCs w:val="22"/>
        </w:rPr>
        <w:t>This offer is open to select American Express° Credit Cardmembers whose accounts are valid and in good standing. An American Express" Credit Cardmember for the purpose of this offer means a person holding the below mentioned American Express° Credit Card issued in India by American Express° Banking Corp. The offer is applicable to the Cardmembers holding below Cards:</w:t>
      </w:r>
    </w:p>
    <w:p w14:paraId="7F773E40" w14:textId="77777777" w:rsidR="00964CC8" w:rsidRDefault="00964CC8" w:rsidP="00964CC8">
      <w:pPr>
        <w:pStyle w:val="Default"/>
        <w:spacing w:after="18"/>
        <w:rPr>
          <w:rFonts w:asciiTheme="minorHAnsi" w:hAnsiTheme="minorHAnsi" w:cstheme="minorHAnsi"/>
          <w:sz w:val="22"/>
          <w:szCs w:val="22"/>
        </w:rPr>
      </w:pPr>
    </w:p>
    <w:p w14:paraId="1C9C24F3" w14:textId="0245188B" w:rsidR="00964CC8" w:rsidRPr="00964CC8" w:rsidRDefault="00964CC8" w:rsidP="00964CC8">
      <w:pPr>
        <w:pStyle w:val="Default"/>
        <w:numPr>
          <w:ilvl w:val="0"/>
          <w:numId w:val="8"/>
        </w:numPr>
        <w:spacing w:after="18"/>
        <w:rPr>
          <w:rFonts w:asciiTheme="minorHAnsi" w:hAnsiTheme="minorHAnsi" w:cstheme="minorHAnsi"/>
          <w:sz w:val="22"/>
          <w:szCs w:val="22"/>
        </w:rPr>
      </w:pPr>
      <w:r w:rsidRPr="00964CC8">
        <w:rPr>
          <w:rFonts w:asciiTheme="minorHAnsi" w:hAnsiTheme="minorHAnsi" w:cstheme="minorHAnsi"/>
          <w:sz w:val="22"/>
          <w:szCs w:val="22"/>
        </w:rPr>
        <w:t xml:space="preserve">The American Express SmartEarn Credit Card </w:t>
      </w:r>
    </w:p>
    <w:p w14:paraId="2D422FF5" w14:textId="77777777" w:rsidR="00964CC8" w:rsidRPr="00964CC8" w:rsidRDefault="00964CC8" w:rsidP="00964CC8">
      <w:pPr>
        <w:pStyle w:val="Default"/>
        <w:numPr>
          <w:ilvl w:val="0"/>
          <w:numId w:val="8"/>
        </w:numPr>
        <w:spacing w:after="18"/>
        <w:rPr>
          <w:rFonts w:asciiTheme="minorHAnsi" w:hAnsiTheme="minorHAnsi" w:cstheme="minorHAnsi"/>
          <w:sz w:val="22"/>
          <w:szCs w:val="22"/>
        </w:rPr>
      </w:pPr>
      <w:r w:rsidRPr="00964CC8">
        <w:rPr>
          <w:rFonts w:asciiTheme="minorHAnsi" w:hAnsiTheme="minorHAnsi" w:cstheme="minorHAnsi"/>
          <w:sz w:val="22"/>
          <w:szCs w:val="22"/>
        </w:rPr>
        <w:t xml:space="preserve">The American Express Gold Credit Card </w:t>
      </w:r>
    </w:p>
    <w:p w14:paraId="5F368DE3" w14:textId="77777777" w:rsidR="00964CC8" w:rsidRPr="00964CC8" w:rsidRDefault="00964CC8" w:rsidP="00964CC8">
      <w:pPr>
        <w:pStyle w:val="Default"/>
        <w:numPr>
          <w:ilvl w:val="0"/>
          <w:numId w:val="8"/>
        </w:numPr>
        <w:spacing w:after="18"/>
        <w:rPr>
          <w:rFonts w:asciiTheme="minorHAnsi" w:hAnsiTheme="minorHAnsi" w:cstheme="minorHAnsi"/>
          <w:sz w:val="22"/>
          <w:szCs w:val="22"/>
        </w:rPr>
      </w:pPr>
      <w:r w:rsidRPr="00964CC8">
        <w:rPr>
          <w:rFonts w:asciiTheme="minorHAnsi" w:hAnsiTheme="minorHAnsi" w:cstheme="minorHAnsi"/>
          <w:sz w:val="22"/>
          <w:szCs w:val="22"/>
        </w:rPr>
        <w:t xml:space="preserve">The American Express PAYBACK Credit Card </w:t>
      </w:r>
    </w:p>
    <w:p w14:paraId="4AEE2D08" w14:textId="77777777" w:rsidR="00964CC8" w:rsidRPr="00964CC8" w:rsidRDefault="00964CC8" w:rsidP="00964CC8">
      <w:pPr>
        <w:pStyle w:val="Default"/>
        <w:numPr>
          <w:ilvl w:val="0"/>
          <w:numId w:val="8"/>
        </w:numPr>
        <w:spacing w:after="18"/>
        <w:rPr>
          <w:rFonts w:asciiTheme="minorHAnsi" w:hAnsiTheme="minorHAnsi" w:cstheme="minorHAnsi"/>
          <w:sz w:val="22"/>
          <w:szCs w:val="22"/>
        </w:rPr>
      </w:pPr>
      <w:r w:rsidRPr="00964CC8">
        <w:rPr>
          <w:rFonts w:asciiTheme="minorHAnsi" w:hAnsiTheme="minorHAnsi" w:cstheme="minorHAnsi"/>
          <w:sz w:val="22"/>
          <w:szCs w:val="22"/>
        </w:rPr>
        <w:t xml:space="preserve">The American Express Platinum Reserve Credit Card </w:t>
      </w:r>
    </w:p>
    <w:p w14:paraId="2E427781" w14:textId="77777777" w:rsidR="00964CC8" w:rsidRPr="00964CC8" w:rsidRDefault="00964CC8" w:rsidP="00964CC8">
      <w:pPr>
        <w:pStyle w:val="Default"/>
        <w:numPr>
          <w:ilvl w:val="0"/>
          <w:numId w:val="8"/>
        </w:numPr>
        <w:spacing w:after="18"/>
        <w:rPr>
          <w:rFonts w:asciiTheme="minorHAnsi" w:hAnsiTheme="minorHAnsi" w:cstheme="minorHAnsi"/>
          <w:sz w:val="22"/>
          <w:szCs w:val="22"/>
        </w:rPr>
      </w:pPr>
      <w:r w:rsidRPr="00964CC8">
        <w:rPr>
          <w:rFonts w:asciiTheme="minorHAnsi" w:hAnsiTheme="minorHAnsi" w:cstheme="minorHAnsi"/>
          <w:sz w:val="22"/>
          <w:szCs w:val="22"/>
        </w:rPr>
        <w:t xml:space="preserve">The American Express Platinum Travel Credit Card </w:t>
      </w:r>
    </w:p>
    <w:p w14:paraId="46EF6369" w14:textId="77777777" w:rsidR="00964CC8" w:rsidRPr="00964CC8" w:rsidRDefault="00964CC8" w:rsidP="00964CC8">
      <w:pPr>
        <w:pStyle w:val="Default"/>
        <w:numPr>
          <w:ilvl w:val="0"/>
          <w:numId w:val="8"/>
        </w:numPr>
        <w:rPr>
          <w:rFonts w:asciiTheme="minorHAnsi" w:hAnsiTheme="minorHAnsi" w:cstheme="minorHAnsi"/>
          <w:sz w:val="22"/>
          <w:szCs w:val="22"/>
        </w:rPr>
      </w:pPr>
      <w:r w:rsidRPr="00964CC8">
        <w:rPr>
          <w:rFonts w:asciiTheme="minorHAnsi" w:hAnsiTheme="minorHAnsi" w:cstheme="minorHAnsi"/>
          <w:sz w:val="22"/>
          <w:szCs w:val="22"/>
        </w:rPr>
        <w:t xml:space="preserve">The American Express Membership Rewards Credit Card </w:t>
      </w:r>
    </w:p>
    <w:p w14:paraId="68C57AEC" w14:textId="77777777" w:rsidR="00964CC8" w:rsidRPr="00964CC8" w:rsidRDefault="00964CC8" w:rsidP="00964CC8">
      <w:pPr>
        <w:pStyle w:val="Default"/>
        <w:numPr>
          <w:ilvl w:val="1"/>
          <w:numId w:val="1"/>
        </w:numPr>
        <w:rPr>
          <w:rFonts w:asciiTheme="minorHAnsi" w:hAnsiTheme="minorHAnsi" w:cstheme="minorHAnsi"/>
          <w:sz w:val="22"/>
          <w:szCs w:val="22"/>
        </w:rPr>
      </w:pPr>
    </w:p>
    <w:p w14:paraId="7B09B062" w14:textId="77777777" w:rsid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The offer is not available for American Express° Charge Cards, Corporate and Network Cards. </w:t>
      </w:r>
    </w:p>
    <w:p w14:paraId="3DC09B15"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The offer would be valid on above mentioned Cards issued in India only. </w:t>
      </w:r>
    </w:p>
    <w:p w14:paraId="210A5BA8"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This offer is being made purely on a “best effort” basis. Cardmembers are not bound in any manner to participate in this offer and any such participation is purely voluntary. </w:t>
      </w:r>
    </w:p>
    <w:p w14:paraId="256B0C82" w14:textId="77777777" w:rsid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American Express is neither responsible for availability of services nor guarantees the quality of the goods/services and is not liable for any defect or deficiency of goods or services so obtained/availed of by the Cardmembers under this offer. Any disputes with regard to the quality of goods/services availed shall be taken up with the merchant/service establishment directly. American Express shall have no liability whatsoever with regard to the same. </w:t>
      </w:r>
    </w:p>
    <w:p w14:paraId="16CB8DDA" w14:textId="77777777" w:rsid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American Express shall not be liable whatsoever for any loss/damage/claims that may arise out of use or non- use of any goods or services availed by Cardmember under this offer. American Express reserves its absolute right to withdraw and/or alter any of the terms and conditions of the offer at any time without prior notice. </w:t>
      </w:r>
    </w:p>
    <w:p w14:paraId="1A0DA7A2"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Nothing expressed or implied in the program shall in any way waive or amend any of the terms and conditions of the existing Cardmember agreement with the Card issuer. </w:t>
      </w:r>
    </w:p>
    <w:p w14:paraId="18E4B79D"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To receive this offer, purchase should be charged in EMI to the American Express Credit Card. No cash alternative is available. </w:t>
      </w:r>
    </w:p>
    <w:p w14:paraId="1964B9A2"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Any disputes arising out of and in connection with this program shall be subject to the exclusive jurisdiction of the courts of Delhi only. </w:t>
      </w:r>
    </w:p>
    <w:p w14:paraId="48324D26"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This offer is subject to partner terms and conditions. </w:t>
      </w:r>
    </w:p>
    <w:p w14:paraId="4CC687B7"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The offer is applicable only in India on where American Express EMI is enabled. </w:t>
      </w:r>
    </w:p>
    <w:p w14:paraId="77515A4F"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EMI conversion done post taking the transaction will not be eligible for this offer. </w:t>
      </w:r>
    </w:p>
    <w:p w14:paraId="070278F2"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Eligible transaction taken on the Supplementary Card (issued on American Express Credit Cards) and converted into EMI tenure as listed below will also be eligible for this offer. </w:t>
      </w:r>
    </w:p>
    <w:p w14:paraId="04E6934A" w14:textId="26DA78AF"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For detailed offer on American Express EMI, please visit: </w:t>
      </w:r>
      <w:hyperlink r:id="rId8" w:history="1">
        <w:r w:rsidR="00D51D55" w:rsidRPr="00B049B1">
          <w:rPr>
            <w:rStyle w:val="Hyperlink"/>
            <w:rFonts w:asciiTheme="minorHAnsi" w:hAnsiTheme="minorHAnsi" w:cstheme="minorHAnsi"/>
            <w:sz w:val="22"/>
            <w:szCs w:val="22"/>
          </w:rPr>
          <w:t>www.amex.co/emi</w:t>
        </w:r>
      </w:hyperlink>
      <w:r>
        <w:rPr>
          <w:rFonts w:asciiTheme="minorHAnsi" w:hAnsiTheme="minorHAnsi" w:cstheme="minorHAnsi"/>
          <w:sz w:val="22"/>
          <w:szCs w:val="22"/>
        </w:rPr>
        <w:t xml:space="preserve"> </w:t>
      </w:r>
    </w:p>
    <w:p w14:paraId="1CAD3A47"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To view the EMI Terms &amp; Conditions click </w:t>
      </w:r>
      <w:hyperlink r:id="rId9" w:history="1">
        <w:r w:rsidRPr="00964CC8">
          <w:rPr>
            <w:rStyle w:val="Hyperlink"/>
            <w:rFonts w:asciiTheme="minorHAnsi" w:hAnsiTheme="minorHAnsi" w:cstheme="minorHAnsi"/>
            <w:sz w:val="22"/>
            <w:szCs w:val="22"/>
          </w:rPr>
          <w:t>here</w:t>
        </w:r>
      </w:hyperlink>
      <w:r w:rsidRPr="00964CC8">
        <w:rPr>
          <w:rFonts w:asciiTheme="minorHAnsi" w:hAnsiTheme="minorHAnsi" w:cstheme="minorHAnsi"/>
          <w:sz w:val="22"/>
          <w:szCs w:val="22"/>
        </w:rPr>
        <w:t xml:space="preserve">. </w:t>
      </w:r>
    </w:p>
    <w:p w14:paraId="3CA178B4"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Cardmembers can, at any point in time, avail up to six transactions for conversion into EMI, subject to availability of credit limit. </w:t>
      </w:r>
    </w:p>
    <w:p w14:paraId="19A0731A" w14:textId="77777777" w:rsidR="00964CC8" w:rsidRPr="00964CC8" w:rsidRDefault="00964CC8" w:rsidP="00964CC8">
      <w:pPr>
        <w:pStyle w:val="Default"/>
        <w:numPr>
          <w:ilvl w:val="0"/>
          <w:numId w:val="9"/>
        </w:numPr>
        <w:spacing w:after="30"/>
        <w:rPr>
          <w:rFonts w:asciiTheme="minorHAnsi" w:hAnsiTheme="minorHAnsi" w:cstheme="minorHAnsi"/>
          <w:sz w:val="22"/>
          <w:szCs w:val="22"/>
        </w:rPr>
      </w:pPr>
      <w:r w:rsidRPr="00964CC8">
        <w:rPr>
          <w:rFonts w:asciiTheme="minorHAnsi" w:hAnsiTheme="minorHAnsi" w:cstheme="minorHAnsi"/>
          <w:sz w:val="22"/>
          <w:szCs w:val="22"/>
        </w:rPr>
        <w:lastRenderedPageBreak/>
        <w:t xml:space="preserve">In case of foreclosure of an EMI transaction, a one-time fee of 3% + taxes on the outstanding balance will be applied. </w:t>
      </w:r>
    </w:p>
    <w:p w14:paraId="3B6C5A87" w14:textId="77777777" w:rsidR="00964CC8" w:rsidRPr="00964CC8" w:rsidRDefault="00964CC8" w:rsidP="00964CC8">
      <w:pPr>
        <w:pStyle w:val="Default"/>
        <w:numPr>
          <w:ilvl w:val="0"/>
          <w:numId w:val="9"/>
        </w:numPr>
        <w:rPr>
          <w:rFonts w:asciiTheme="minorHAnsi" w:hAnsiTheme="minorHAnsi" w:cstheme="minorHAnsi"/>
          <w:sz w:val="22"/>
          <w:szCs w:val="22"/>
        </w:rPr>
      </w:pPr>
      <w:r w:rsidRPr="00964CC8">
        <w:rPr>
          <w:rFonts w:asciiTheme="minorHAnsi" w:hAnsiTheme="minorHAnsi" w:cstheme="minorHAnsi"/>
          <w:sz w:val="22"/>
          <w:szCs w:val="22"/>
        </w:rPr>
        <w:t xml:space="preserve">In case of any query, Cardmember can contact American Express. Queries related to the offer will be entertained only till 120 days from offer end date. </w:t>
      </w:r>
    </w:p>
    <w:p w14:paraId="46D9BBB8" w14:textId="7FBDBC3B" w:rsidR="00964CC8" w:rsidRPr="00964CC8" w:rsidRDefault="00964CC8" w:rsidP="00964CC8">
      <w:pPr>
        <w:pStyle w:val="Default"/>
        <w:numPr>
          <w:ilvl w:val="0"/>
          <w:numId w:val="9"/>
        </w:numPr>
        <w:spacing w:after="27"/>
        <w:rPr>
          <w:rFonts w:asciiTheme="minorHAnsi" w:hAnsiTheme="minorHAnsi" w:cstheme="minorHAnsi"/>
          <w:sz w:val="22"/>
          <w:szCs w:val="22"/>
        </w:rPr>
      </w:pPr>
      <w:r w:rsidRPr="00964CC8">
        <w:rPr>
          <w:rFonts w:asciiTheme="minorHAnsi" w:hAnsiTheme="minorHAnsi" w:cstheme="minorHAnsi"/>
          <w:sz w:val="22"/>
          <w:szCs w:val="22"/>
        </w:rPr>
        <w:t xml:space="preserve">American Express and merchants reserve the right to add, alter, modify, </w:t>
      </w:r>
      <w:r w:rsidR="00C549C4" w:rsidRPr="00964CC8">
        <w:rPr>
          <w:rFonts w:asciiTheme="minorHAnsi" w:hAnsiTheme="minorHAnsi" w:cstheme="minorHAnsi"/>
          <w:sz w:val="22"/>
          <w:szCs w:val="22"/>
        </w:rPr>
        <w:t>change,</w:t>
      </w:r>
      <w:r w:rsidRPr="00964CC8">
        <w:rPr>
          <w:rFonts w:asciiTheme="minorHAnsi" w:hAnsiTheme="minorHAnsi" w:cstheme="minorHAnsi"/>
          <w:sz w:val="22"/>
          <w:szCs w:val="22"/>
        </w:rPr>
        <w:t xml:space="preserve"> or vary all or any of these terms and conditions or replace, wholly or in part, this EMI Scheme by any other scheme, whether similar to this EMI Scheme or not or to withdraw it altogether, without prior notice. </w:t>
      </w:r>
    </w:p>
    <w:p w14:paraId="2A03510B" w14:textId="77777777" w:rsidR="00964CC8" w:rsidRPr="00964CC8" w:rsidRDefault="00964CC8" w:rsidP="00964CC8">
      <w:pPr>
        <w:pStyle w:val="Default"/>
        <w:numPr>
          <w:ilvl w:val="0"/>
          <w:numId w:val="9"/>
        </w:numPr>
        <w:spacing w:after="27"/>
        <w:rPr>
          <w:rFonts w:asciiTheme="minorHAnsi" w:hAnsiTheme="minorHAnsi" w:cstheme="minorHAnsi"/>
          <w:sz w:val="22"/>
          <w:szCs w:val="22"/>
        </w:rPr>
      </w:pPr>
      <w:r w:rsidRPr="00964CC8">
        <w:rPr>
          <w:rFonts w:asciiTheme="minorHAnsi" w:hAnsiTheme="minorHAnsi" w:cstheme="minorHAnsi"/>
          <w:sz w:val="22"/>
          <w:szCs w:val="22"/>
        </w:rPr>
        <w:t xml:space="preserve">American Express reserves its absolute right and discretion to approve or decline any request for EMI. It is further clarified that transactions under certain merchant categories especially Gold and Jewelry related transactions or any other transactions prohibited under law cannot be converted into EMI. </w:t>
      </w:r>
    </w:p>
    <w:p w14:paraId="5C48EC9C" w14:textId="77777777" w:rsidR="00964CC8" w:rsidRPr="00964CC8" w:rsidRDefault="00964CC8" w:rsidP="00964CC8">
      <w:pPr>
        <w:pStyle w:val="Default"/>
        <w:numPr>
          <w:ilvl w:val="0"/>
          <w:numId w:val="9"/>
        </w:numPr>
        <w:spacing w:after="27"/>
        <w:rPr>
          <w:rFonts w:asciiTheme="minorHAnsi" w:hAnsiTheme="minorHAnsi" w:cstheme="minorHAnsi"/>
          <w:sz w:val="22"/>
          <w:szCs w:val="22"/>
        </w:rPr>
      </w:pPr>
      <w:r w:rsidRPr="00964CC8">
        <w:rPr>
          <w:rFonts w:asciiTheme="minorHAnsi" w:hAnsiTheme="minorHAnsi" w:cstheme="minorHAnsi"/>
          <w:sz w:val="22"/>
          <w:szCs w:val="22"/>
        </w:rPr>
        <w:t xml:space="preserve">You will no longer earn Membership Reward° Points on EMI conversions at POS (Point of Sale). The Point-of- Sale transactions include both Offline transaction (Point of Sale transaction at a merchant's store (physical use of card at store). For example: EMI conversion at Croma, Reliance digital etc.) and Online transaction (Point of Sale transaction from a Merchant's website (use of card online). For example: EMI conversion options on Flipkart.com, etc.). The Card Members will continue to earn Membership Rewards° points on all EMI transactions through American Express° SafeKey and on all EMI conversions done post purchase. </w:t>
      </w:r>
    </w:p>
    <w:p w14:paraId="74A9FFCD" w14:textId="77777777" w:rsidR="00964CC8" w:rsidRPr="00964CC8" w:rsidRDefault="00964CC8" w:rsidP="00964CC8">
      <w:pPr>
        <w:pStyle w:val="Default"/>
        <w:numPr>
          <w:ilvl w:val="0"/>
          <w:numId w:val="9"/>
        </w:numPr>
        <w:spacing w:after="27"/>
        <w:rPr>
          <w:rFonts w:asciiTheme="minorHAnsi" w:hAnsiTheme="minorHAnsi" w:cstheme="minorHAnsi"/>
          <w:sz w:val="22"/>
          <w:szCs w:val="22"/>
        </w:rPr>
      </w:pPr>
      <w:r w:rsidRPr="00964CC8">
        <w:rPr>
          <w:rFonts w:asciiTheme="minorHAnsi" w:hAnsiTheme="minorHAnsi" w:cstheme="minorHAnsi"/>
          <w:sz w:val="22"/>
          <w:szCs w:val="22"/>
        </w:rPr>
        <w:t xml:space="preserve">Cardmember needs to pay a processing fee of Rs. 199 + taxes as applicable on all EMI transaction(s) converted at Point of Sale online or in-store. </w:t>
      </w:r>
    </w:p>
    <w:p w14:paraId="38C7413A" w14:textId="77777777" w:rsidR="00964CC8" w:rsidRPr="00964CC8" w:rsidRDefault="00964CC8" w:rsidP="00964CC8">
      <w:pPr>
        <w:pStyle w:val="Default"/>
        <w:numPr>
          <w:ilvl w:val="0"/>
          <w:numId w:val="9"/>
        </w:numPr>
        <w:rPr>
          <w:rFonts w:asciiTheme="minorHAnsi" w:hAnsiTheme="minorHAnsi" w:cstheme="minorHAnsi"/>
          <w:sz w:val="22"/>
          <w:szCs w:val="22"/>
        </w:rPr>
      </w:pPr>
      <w:r w:rsidRPr="00964CC8">
        <w:rPr>
          <w:rFonts w:asciiTheme="minorHAnsi" w:hAnsiTheme="minorHAnsi" w:cstheme="minorHAnsi"/>
          <w:sz w:val="22"/>
          <w:szCs w:val="22"/>
        </w:rPr>
        <w:t xml:space="preserve">These offers can &amp; will be replaced timely. It can be changed or removed without any prior notice from the partner. In such an event the partner or American Express will not be responsible for the same </w:t>
      </w:r>
    </w:p>
    <w:p w14:paraId="4F1E1B52" w14:textId="77777777" w:rsidR="00964CC8" w:rsidRDefault="00964CC8" w:rsidP="00964CC8">
      <w:pPr>
        <w:pStyle w:val="Default"/>
        <w:rPr>
          <w:rFonts w:asciiTheme="minorHAnsi" w:hAnsiTheme="minorHAnsi" w:cstheme="minorHAnsi"/>
          <w:b/>
          <w:bCs/>
          <w:sz w:val="22"/>
          <w:szCs w:val="22"/>
        </w:rPr>
      </w:pPr>
    </w:p>
    <w:p w14:paraId="510AFD0B" w14:textId="77777777" w:rsidR="00964CC8" w:rsidRDefault="00964CC8" w:rsidP="00964CC8">
      <w:pPr>
        <w:pStyle w:val="Default"/>
        <w:jc w:val="center"/>
        <w:rPr>
          <w:rFonts w:asciiTheme="minorHAnsi" w:hAnsiTheme="minorHAnsi" w:cstheme="minorHAnsi"/>
          <w:b/>
          <w:bCs/>
          <w:sz w:val="22"/>
          <w:szCs w:val="22"/>
        </w:rPr>
      </w:pPr>
    </w:p>
    <w:p w14:paraId="2D9A6A2F" w14:textId="77777777" w:rsidR="00964CC8" w:rsidRDefault="00964CC8" w:rsidP="00964CC8">
      <w:pPr>
        <w:pStyle w:val="Default"/>
        <w:jc w:val="center"/>
        <w:rPr>
          <w:rFonts w:asciiTheme="minorHAnsi" w:hAnsiTheme="minorHAnsi" w:cstheme="minorHAnsi"/>
          <w:b/>
          <w:bCs/>
          <w:sz w:val="22"/>
          <w:szCs w:val="22"/>
        </w:rPr>
      </w:pPr>
      <w:r w:rsidRPr="00964CC8">
        <w:rPr>
          <w:rFonts w:asciiTheme="minorHAnsi" w:hAnsiTheme="minorHAnsi" w:cstheme="minorHAnsi"/>
          <w:b/>
          <w:bCs/>
          <w:sz w:val="22"/>
          <w:szCs w:val="22"/>
        </w:rPr>
        <w:t>Amazon EMI Offer Construct.</w:t>
      </w:r>
    </w:p>
    <w:p w14:paraId="17E86917" w14:textId="77777777" w:rsidR="00964CC8" w:rsidRPr="00964CC8" w:rsidRDefault="00964CC8" w:rsidP="00964CC8">
      <w:pPr>
        <w:pStyle w:val="Default"/>
        <w:jc w:val="center"/>
        <w:rPr>
          <w:rFonts w:asciiTheme="minorHAnsi" w:hAnsiTheme="minorHAnsi" w:cstheme="minorHAnsi"/>
          <w:sz w:val="22"/>
          <w:szCs w:val="22"/>
        </w:rPr>
      </w:pPr>
    </w:p>
    <w:p w14:paraId="4A144CEE" w14:textId="57C62D81" w:rsidR="00964CC8" w:rsidRPr="00964CC8" w:rsidRDefault="00160D05" w:rsidP="00964CC8">
      <w:pPr>
        <w:pStyle w:val="Default"/>
        <w:numPr>
          <w:ilvl w:val="0"/>
          <w:numId w:val="13"/>
        </w:numPr>
        <w:spacing w:after="30"/>
        <w:rPr>
          <w:rFonts w:asciiTheme="minorHAnsi" w:hAnsiTheme="minorHAnsi" w:cstheme="minorHAnsi"/>
          <w:sz w:val="22"/>
          <w:szCs w:val="22"/>
        </w:rPr>
      </w:pPr>
      <w:r>
        <w:rPr>
          <w:rFonts w:asciiTheme="minorHAnsi" w:hAnsiTheme="minorHAnsi" w:cstheme="minorHAnsi"/>
          <w:sz w:val="22"/>
          <w:szCs w:val="22"/>
        </w:rPr>
        <w:t>7.5</w:t>
      </w:r>
      <w:r w:rsidR="00964CC8" w:rsidRPr="00964CC8">
        <w:rPr>
          <w:rFonts w:asciiTheme="minorHAnsi" w:hAnsiTheme="minorHAnsi" w:cstheme="minorHAnsi"/>
          <w:sz w:val="22"/>
          <w:szCs w:val="22"/>
        </w:rPr>
        <w:t xml:space="preserve">% Instant Discount up to </w:t>
      </w:r>
      <w:r w:rsidR="004D76AA">
        <w:rPr>
          <w:rFonts w:cstheme="minorHAnsi"/>
        </w:rPr>
        <w:t xml:space="preserve">INR </w:t>
      </w:r>
      <w:r w:rsidR="009E3737">
        <w:rPr>
          <w:rFonts w:asciiTheme="minorHAnsi" w:hAnsiTheme="minorHAnsi" w:cstheme="minorHAnsi"/>
          <w:sz w:val="22"/>
          <w:szCs w:val="22"/>
        </w:rPr>
        <w:t>1</w:t>
      </w:r>
      <w:r w:rsidR="00964CC8" w:rsidRPr="00964CC8">
        <w:rPr>
          <w:rFonts w:asciiTheme="minorHAnsi" w:hAnsiTheme="minorHAnsi" w:cstheme="minorHAnsi"/>
          <w:sz w:val="22"/>
          <w:szCs w:val="22"/>
        </w:rPr>
        <w:t>,</w:t>
      </w:r>
      <w:r w:rsidR="009E3737">
        <w:rPr>
          <w:rFonts w:asciiTheme="minorHAnsi" w:hAnsiTheme="minorHAnsi" w:cstheme="minorHAnsi"/>
          <w:sz w:val="22"/>
          <w:szCs w:val="22"/>
        </w:rPr>
        <w:t>5</w:t>
      </w:r>
      <w:r w:rsidR="00964CC8" w:rsidRPr="00964CC8">
        <w:rPr>
          <w:rFonts w:asciiTheme="minorHAnsi" w:hAnsiTheme="minorHAnsi" w:cstheme="minorHAnsi"/>
          <w:sz w:val="22"/>
          <w:szCs w:val="22"/>
        </w:rPr>
        <w:t xml:space="preserve">00 on </w:t>
      </w:r>
      <w:r w:rsidR="00262BA6">
        <w:rPr>
          <w:rFonts w:asciiTheme="minorHAnsi" w:hAnsiTheme="minorHAnsi" w:cstheme="minorHAnsi"/>
          <w:sz w:val="22"/>
          <w:szCs w:val="22"/>
        </w:rPr>
        <w:t xml:space="preserve">minimum transaction of INR 10,000 for </w:t>
      </w:r>
      <w:r w:rsidR="00964CC8" w:rsidRPr="00964CC8">
        <w:rPr>
          <w:rFonts w:asciiTheme="minorHAnsi" w:hAnsiTheme="minorHAnsi" w:cstheme="minorHAnsi"/>
          <w:sz w:val="22"/>
          <w:szCs w:val="22"/>
        </w:rPr>
        <w:t xml:space="preserve">EMI transactions done on </w:t>
      </w:r>
      <w:hyperlink r:id="rId10" w:history="1">
        <w:r w:rsidR="00F05B8C" w:rsidRPr="00A15760">
          <w:rPr>
            <w:rStyle w:val="Hyperlink"/>
            <w:rFonts w:asciiTheme="minorHAnsi" w:hAnsiTheme="minorHAnsi" w:cstheme="minorHAnsi"/>
            <w:sz w:val="22"/>
            <w:szCs w:val="22"/>
          </w:rPr>
          <w:t>www.amazon.in</w:t>
        </w:r>
      </w:hyperlink>
      <w:r w:rsidR="00F05B8C">
        <w:rPr>
          <w:rFonts w:asciiTheme="minorHAnsi" w:hAnsiTheme="minorHAnsi" w:cstheme="minorHAnsi"/>
          <w:sz w:val="22"/>
          <w:szCs w:val="22"/>
        </w:rPr>
        <w:t xml:space="preserve"> </w:t>
      </w:r>
      <w:r w:rsidR="00964CC8" w:rsidRPr="00964CC8">
        <w:rPr>
          <w:rFonts w:asciiTheme="minorHAnsi" w:hAnsiTheme="minorHAnsi" w:cstheme="minorHAnsi"/>
          <w:sz w:val="22"/>
          <w:szCs w:val="22"/>
        </w:rPr>
        <w:t>(Website and App)</w:t>
      </w:r>
      <w:r w:rsidR="0080720F">
        <w:rPr>
          <w:rFonts w:asciiTheme="minorHAnsi" w:hAnsiTheme="minorHAnsi" w:cstheme="minorHAnsi"/>
          <w:sz w:val="22"/>
          <w:szCs w:val="22"/>
        </w:rPr>
        <w:t>.</w:t>
      </w:r>
    </w:p>
    <w:p w14:paraId="38B27816" w14:textId="4373972B" w:rsidR="00CC601D" w:rsidRPr="00CC601D" w:rsidRDefault="00CC601D" w:rsidP="00CC601D">
      <w:pPr>
        <w:pStyle w:val="NoSpacing"/>
        <w:numPr>
          <w:ilvl w:val="1"/>
          <w:numId w:val="13"/>
        </w:numPr>
        <w:rPr>
          <w:rFonts w:cstheme="minorHAnsi"/>
        </w:rPr>
      </w:pPr>
      <w:r w:rsidRPr="00CC601D">
        <w:rPr>
          <w:rFonts w:cstheme="minorHAnsi"/>
        </w:rPr>
        <w:t xml:space="preserve">Additional </w:t>
      </w:r>
      <w:r w:rsidR="004D76AA">
        <w:rPr>
          <w:rFonts w:cstheme="minorHAnsi"/>
        </w:rPr>
        <w:t xml:space="preserve">INR </w:t>
      </w:r>
      <w:r w:rsidRPr="00CC601D">
        <w:rPr>
          <w:rFonts w:cstheme="minorHAnsi"/>
        </w:rPr>
        <w:t xml:space="preserve">500 instant </w:t>
      </w:r>
      <w:r w:rsidR="009E3737" w:rsidRPr="00CC601D">
        <w:rPr>
          <w:rFonts w:cstheme="minorHAnsi"/>
        </w:rPr>
        <w:t>discount</w:t>
      </w:r>
      <w:r w:rsidRPr="00CC601D">
        <w:rPr>
          <w:rFonts w:cstheme="minorHAnsi"/>
        </w:rPr>
        <w:t xml:space="preserve"> on </w:t>
      </w:r>
      <w:r w:rsidR="004D76AA">
        <w:rPr>
          <w:rFonts w:cstheme="minorHAnsi"/>
        </w:rPr>
        <w:t>Transaction value of INR 25,000</w:t>
      </w:r>
    </w:p>
    <w:p w14:paraId="31B5C327" w14:textId="3F27838C" w:rsidR="00CC601D" w:rsidRPr="00CC601D" w:rsidRDefault="00CC601D" w:rsidP="00CC601D">
      <w:pPr>
        <w:pStyle w:val="NoSpacing"/>
        <w:numPr>
          <w:ilvl w:val="1"/>
          <w:numId w:val="13"/>
        </w:numPr>
        <w:rPr>
          <w:rFonts w:cstheme="minorHAnsi"/>
        </w:rPr>
      </w:pPr>
      <w:r w:rsidRPr="00CC601D">
        <w:rPr>
          <w:rFonts w:cstheme="minorHAnsi"/>
        </w:rPr>
        <w:t xml:space="preserve">Additional </w:t>
      </w:r>
      <w:r w:rsidR="004D76AA">
        <w:rPr>
          <w:rFonts w:cstheme="minorHAnsi"/>
        </w:rPr>
        <w:t>INR 1,</w:t>
      </w:r>
      <w:r w:rsidR="00262BA6">
        <w:rPr>
          <w:rFonts w:cstheme="minorHAnsi"/>
        </w:rPr>
        <w:t>0</w:t>
      </w:r>
      <w:r w:rsidR="004D76AA">
        <w:rPr>
          <w:rFonts w:cstheme="minorHAnsi"/>
        </w:rPr>
        <w:t>00</w:t>
      </w:r>
      <w:r w:rsidR="004D76AA" w:rsidRPr="00CC601D">
        <w:rPr>
          <w:rFonts w:cstheme="minorHAnsi"/>
        </w:rPr>
        <w:t xml:space="preserve"> </w:t>
      </w:r>
      <w:r w:rsidRPr="00CC601D">
        <w:rPr>
          <w:rFonts w:cstheme="minorHAnsi"/>
        </w:rPr>
        <w:t xml:space="preserve">instant </w:t>
      </w:r>
      <w:r w:rsidR="009E3737" w:rsidRPr="00CC601D">
        <w:rPr>
          <w:rFonts w:cstheme="minorHAnsi"/>
        </w:rPr>
        <w:t>discount</w:t>
      </w:r>
      <w:r w:rsidRPr="00CC601D">
        <w:rPr>
          <w:rFonts w:cstheme="minorHAnsi"/>
        </w:rPr>
        <w:t xml:space="preserve"> on </w:t>
      </w:r>
      <w:r w:rsidR="004D76AA">
        <w:rPr>
          <w:rFonts w:cstheme="minorHAnsi"/>
        </w:rPr>
        <w:t>Transaction value of INR 30,000</w:t>
      </w:r>
    </w:p>
    <w:p w14:paraId="250C7CDF" w14:textId="14C3033E" w:rsidR="00CC601D" w:rsidRPr="00CC601D" w:rsidRDefault="00CC601D" w:rsidP="00CC601D">
      <w:pPr>
        <w:pStyle w:val="NoSpacing"/>
        <w:numPr>
          <w:ilvl w:val="1"/>
          <w:numId w:val="13"/>
        </w:numPr>
        <w:rPr>
          <w:rFonts w:cstheme="minorHAnsi"/>
        </w:rPr>
      </w:pPr>
      <w:r w:rsidRPr="00CC601D">
        <w:rPr>
          <w:rFonts w:cstheme="minorHAnsi"/>
        </w:rPr>
        <w:t xml:space="preserve">Additional </w:t>
      </w:r>
      <w:r w:rsidR="004D76AA">
        <w:rPr>
          <w:rFonts w:cstheme="minorHAnsi"/>
        </w:rPr>
        <w:t>INR 1,</w:t>
      </w:r>
      <w:r w:rsidRPr="00CC601D">
        <w:rPr>
          <w:rFonts w:cstheme="minorHAnsi"/>
        </w:rPr>
        <w:t xml:space="preserve">750 instant </w:t>
      </w:r>
      <w:r w:rsidR="009E3737" w:rsidRPr="00CC601D">
        <w:rPr>
          <w:rFonts w:cstheme="minorHAnsi"/>
        </w:rPr>
        <w:t>discount</w:t>
      </w:r>
      <w:r w:rsidRPr="00CC601D">
        <w:rPr>
          <w:rFonts w:cstheme="minorHAnsi"/>
        </w:rPr>
        <w:t xml:space="preserve"> on </w:t>
      </w:r>
      <w:r w:rsidR="004D76AA">
        <w:rPr>
          <w:rFonts w:cstheme="minorHAnsi"/>
        </w:rPr>
        <w:t>Transaction value of INR 70,000</w:t>
      </w:r>
    </w:p>
    <w:p w14:paraId="4A682A5D" w14:textId="5CAB5E34" w:rsidR="00CC601D" w:rsidRDefault="00CC601D" w:rsidP="00CC601D">
      <w:pPr>
        <w:pStyle w:val="NoSpacing"/>
        <w:numPr>
          <w:ilvl w:val="1"/>
          <w:numId w:val="13"/>
        </w:numPr>
        <w:rPr>
          <w:rFonts w:cstheme="minorHAnsi"/>
        </w:rPr>
      </w:pPr>
      <w:r w:rsidRPr="00CC601D">
        <w:rPr>
          <w:rFonts w:cstheme="minorHAnsi"/>
        </w:rPr>
        <w:t xml:space="preserve">Additional </w:t>
      </w:r>
      <w:r w:rsidR="004D76AA">
        <w:rPr>
          <w:rFonts w:cstheme="minorHAnsi"/>
        </w:rPr>
        <w:t xml:space="preserve">INR 2,750 </w:t>
      </w:r>
      <w:r w:rsidRPr="00CC601D">
        <w:rPr>
          <w:rFonts w:cstheme="minorHAnsi"/>
        </w:rPr>
        <w:t xml:space="preserve">instant discount on </w:t>
      </w:r>
      <w:r w:rsidR="004D76AA">
        <w:rPr>
          <w:rFonts w:cstheme="minorHAnsi"/>
        </w:rPr>
        <w:t>Transaction value of INR 1,00,000</w:t>
      </w:r>
    </w:p>
    <w:p w14:paraId="217898D7" w14:textId="77777777" w:rsidR="009E3737" w:rsidRDefault="009E3737" w:rsidP="009E3737">
      <w:pPr>
        <w:pStyle w:val="NoSpacing"/>
        <w:ind w:left="360"/>
        <w:rPr>
          <w:rFonts w:cstheme="minorHAnsi"/>
        </w:rPr>
      </w:pPr>
    </w:p>
    <w:p w14:paraId="66BA555A" w14:textId="77777777" w:rsidR="00262BA6" w:rsidRPr="00964CC8" w:rsidRDefault="00262BA6" w:rsidP="00262BA6">
      <w:pPr>
        <w:pStyle w:val="Default"/>
        <w:numPr>
          <w:ilvl w:val="0"/>
          <w:numId w:val="13"/>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Offer Period: </w:t>
      </w:r>
      <w:r w:rsidRPr="009E3737">
        <w:rPr>
          <w:rFonts w:asciiTheme="minorHAnsi" w:hAnsiTheme="minorHAnsi" w:cstheme="minorHAnsi"/>
          <w:b/>
          <w:bCs/>
          <w:sz w:val="22"/>
          <w:szCs w:val="22"/>
        </w:rPr>
        <w:t>26</w:t>
      </w:r>
      <w:r w:rsidRPr="009E3737">
        <w:rPr>
          <w:rFonts w:asciiTheme="minorHAnsi" w:hAnsiTheme="minorHAnsi" w:cstheme="minorHAnsi"/>
          <w:b/>
          <w:bCs/>
          <w:sz w:val="22"/>
          <w:szCs w:val="22"/>
          <w:vertAlign w:val="superscript"/>
        </w:rPr>
        <w:t>th</w:t>
      </w:r>
      <w:r w:rsidRPr="009E3737">
        <w:rPr>
          <w:rFonts w:asciiTheme="minorHAnsi" w:hAnsiTheme="minorHAnsi" w:cstheme="minorHAnsi"/>
          <w:b/>
          <w:bCs/>
          <w:sz w:val="22"/>
          <w:szCs w:val="22"/>
        </w:rPr>
        <w:t xml:space="preserve"> June 2024 – 30</w:t>
      </w:r>
      <w:r w:rsidRPr="009E3737">
        <w:rPr>
          <w:rFonts w:asciiTheme="minorHAnsi" w:hAnsiTheme="minorHAnsi" w:cstheme="minorHAnsi"/>
          <w:b/>
          <w:bCs/>
          <w:sz w:val="22"/>
          <w:szCs w:val="22"/>
          <w:vertAlign w:val="superscript"/>
        </w:rPr>
        <w:t>th</w:t>
      </w:r>
      <w:r w:rsidRPr="009E3737">
        <w:rPr>
          <w:rFonts w:asciiTheme="minorHAnsi" w:hAnsiTheme="minorHAnsi" w:cstheme="minorHAnsi"/>
          <w:b/>
          <w:bCs/>
          <w:sz w:val="22"/>
          <w:szCs w:val="22"/>
        </w:rPr>
        <w:t xml:space="preserve"> June 2024</w:t>
      </w:r>
      <w:r w:rsidRPr="00847BD9">
        <w:rPr>
          <w:rFonts w:asciiTheme="minorHAnsi" w:hAnsiTheme="minorHAnsi" w:cstheme="minorHAnsi"/>
          <w:sz w:val="22"/>
          <w:szCs w:val="22"/>
        </w:rPr>
        <w:t xml:space="preserve"> (both days included).</w:t>
      </w:r>
      <w:r w:rsidRPr="00964CC8">
        <w:rPr>
          <w:rFonts w:asciiTheme="minorHAnsi" w:hAnsiTheme="minorHAnsi" w:cstheme="minorHAnsi"/>
          <w:sz w:val="22"/>
          <w:szCs w:val="22"/>
        </w:rPr>
        <w:t xml:space="preserve"> </w:t>
      </w:r>
    </w:p>
    <w:p w14:paraId="574D8359" w14:textId="72D369C4" w:rsidR="00583C1A" w:rsidRDefault="00F12A55" w:rsidP="00F12A55">
      <w:pPr>
        <w:pStyle w:val="NoSpacing"/>
        <w:numPr>
          <w:ilvl w:val="0"/>
          <w:numId w:val="13"/>
        </w:numPr>
        <w:rPr>
          <w:rFonts w:cstheme="minorHAnsi"/>
        </w:rPr>
      </w:pPr>
      <w:r w:rsidRPr="00F12A55">
        <w:rPr>
          <w:rFonts w:cstheme="minorHAnsi"/>
        </w:rPr>
        <w:t xml:space="preserve">Maximum instant discount </w:t>
      </w:r>
      <w:r>
        <w:rPr>
          <w:rFonts w:cstheme="minorHAnsi"/>
        </w:rPr>
        <w:t>U</w:t>
      </w:r>
      <w:r w:rsidRPr="00F12A55">
        <w:rPr>
          <w:rFonts w:cstheme="minorHAnsi"/>
        </w:rPr>
        <w:t>p to ₹</w:t>
      </w:r>
      <w:r w:rsidR="00F54BC7">
        <w:rPr>
          <w:rFonts w:cstheme="minorHAnsi"/>
        </w:rPr>
        <w:t>4,250</w:t>
      </w:r>
      <w:r w:rsidR="004D76AA">
        <w:rPr>
          <w:rFonts w:cstheme="minorHAnsi"/>
        </w:rPr>
        <w:t xml:space="preserve"> </w:t>
      </w:r>
      <w:r w:rsidR="004D76AA" w:rsidRPr="004D76AA">
        <w:rPr>
          <w:rFonts w:cstheme="minorHAnsi"/>
        </w:rPr>
        <w:t>can be availed under this offer</w:t>
      </w:r>
      <w:r w:rsidR="004D76AA">
        <w:rPr>
          <w:rFonts w:cstheme="minorHAnsi"/>
        </w:rPr>
        <w:t>,</w:t>
      </w:r>
      <w:r w:rsidR="004D76AA" w:rsidRPr="004D76AA">
        <w:rPr>
          <w:rFonts w:cstheme="minorHAnsi"/>
        </w:rPr>
        <w:t xml:space="preserve"> in combination of</w:t>
      </w:r>
      <w:r w:rsidR="00262BA6">
        <w:rPr>
          <w:rFonts w:cstheme="minorHAnsi"/>
        </w:rPr>
        <w:t xml:space="preserve"> the</w:t>
      </w:r>
      <w:r w:rsidR="004D76AA" w:rsidRPr="004D76AA">
        <w:rPr>
          <w:rFonts w:cstheme="minorHAnsi"/>
        </w:rPr>
        <w:t xml:space="preserve"> </w:t>
      </w:r>
      <w:r w:rsidR="00262BA6">
        <w:rPr>
          <w:rFonts w:cstheme="minorHAnsi"/>
        </w:rPr>
        <w:t xml:space="preserve">aforementioned </w:t>
      </w:r>
      <w:r w:rsidR="00262BA6" w:rsidRPr="004D76AA">
        <w:rPr>
          <w:rFonts w:cstheme="minorHAnsi"/>
        </w:rPr>
        <w:t>spend</w:t>
      </w:r>
      <w:r w:rsidR="004D76AA" w:rsidRPr="004D76AA">
        <w:rPr>
          <w:rFonts w:cstheme="minorHAnsi"/>
        </w:rPr>
        <w:t xml:space="preserve"> slabs</w:t>
      </w:r>
      <w:r w:rsidR="00262BA6">
        <w:rPr>
          <w:rFonts w:cstheme="minorHAnsi"/>
        </w:rPr>
        <w:t>.</w:t>
      </w:r>
    </w:p>
    <w:p w14:paraId="3F376FCA" w14:textId="3F40587C" w:rsidR="009E3737" w:rsidRPr="00F12A55" w:rsidRDefault="009E3737" w:rsidP="00F12A55">
      <w:pPr>
        <w:pStyle w:val="NoSpacing"/>
        <w:numPr>
          <w:ilvl w:val="0"/>
          <w:numId w:val="13"/>
        </w:numPr>
        <w:rPr>
          <w:rFonts w:cstheme="minorHAnsi"/>
        </w:rPr>
      </w:pPr>
      <w:r w:rsidRPr="009E3737">
        <w:rPr>
          <w:rFonts w:cstheme="minorHAnsi"/>
        </w:rPr>
        <w:t>Participating Categories: Mobiles, Electronics, Appliances, TV, Watches, Luggage, Devices, Video games, Home Kitchen and Furniture.</w:t>
      </w:r>
    </w:p>
    <w:p w14:paraId="53B4D63B" w14:textId="71877703" w:rsidR="00964CC8" w:rsidRPr="00964CC8" w:rsidRDefault="00964CC8" w:rsidP="00964CC8">
      <w:pPr>
        <w:pStyle w:val="Default"/>
        <w:numPr>
          <w:ilvl w:val="0"/>
          <w:numId w:val="13"/>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Cardmember can avail Instant discount multiple times up to a maximum </w:t>
      </w:r>
      <w:r w:rsidR="00AC740C" w:rsidRPr="00964CC8">
        <w:rPr>
          <w:rFonts w:asciiTheme="minorHAnsi" w:hAnsiTheme="minorHAnsi" w:cstheme="minorHAnsi"/>
          <w:sz w:val="22"/>
          <w:szCs w:val="22"/>
        </w:rPr>
        <w:t xml:space="preserve">of </w:t>
      </w:r>
      <w:r w:rsidR="00AC740C">
        <w:rPr>
          <w:rFonts w:cstheme="minorHAnsi"/>
        </w:rPr>
        <w:t>INR</w:t>
      </w:r>
      <w:r w:rsidR="004D76AA">
        <w:rPr>
          <w:rFonts w:cstheme="minorHAnsi"/>
        </w:rPr>
        <w:t xml:space="preserve"> </w:t>
      </w:r>
      <w:r w:rsidR="00E7095B">
        <w:rPr>
          <w:rFonts w:asciiTheme="minorHAnsi" w:hAnsiTheme="minorHAnsi" w:cstheme="minorHAnsi"/>
          <w:sz w:val="22"/>
          <w:szCs w:val="22"/>
        </w:rPr>
        <w:t>4,250</w:t>
      </w:r>
      <w:r w:rsidR="00AF7840">
        <w:rPr>
          <w:rFonts w:asciiTheme="minorHAnsi" w:hAnsiTheme="minorHAnsi" w:cstheme="minorHAnsi"/>
          <w:sz w:val="22"/>
          <w:szCs w:val="22"/>
        </w:rPr>
        <w:t xml:space="preserve"> (basis purchase category)</w:t>
      </w:r>
      <w:r w:rsidRPr="00964CC8">
        <w:rPr>
          <w:rFonts w:asciiTheme="minorHAnsi" w:hAnsiTheme="minorHAnsi" w:cstheme="minorHAnsi"/>
          <w:sz w:val="22"/>
          <w:szCs w:val="22"/>
        </w:rPr>
        <w:t xml:space="preserve"> per Credit Card during the offer period. </w:t>
      </w:r>
    </w:p>
    <w:p w14:paraId="5B8B7AA9" w14:textId="5D13BB2E" w:rsidR="00964CC8" w:rsidRPr="00964CC8" w:rsidRDefault="00964CC8" w:rsidP="00964CC8">
      <w:pPr>
        <w:pStyle w:val="Default"/>
        <w:numPr>
          <w:ilvl w:val="0"/>
          <w:numId w:val="13"/>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Offer </w:t>
      </w:r>
      <w:r w:rsidR="00470720">
        <w:rPr>
          <w:rFonts w:asciiTheme="minorHAnsi" w:hAnsiTheme="minorHAnsi" w:cstheme="minorHAnsi"/>
          <w:sz w:val="22"/>
          <w:szCs w:val="22"/>
        </w:rPr>
        <w:t xml:space="preserve">is </w:t>
      </w:r>
      <w:r w:rsidRPr="00964CC8">
        <w:rPr>
          <w:rFonts w:asciiTheme="minorHAnsi" w:hAnsiTheme="minorHAnsi" w:cstheme="minorHAnsi"/>
          <w:sz w:val="22"/>
          <w:szCs w:val="22"/>
        </w:rPr>
        <w:t xml:space="preserve">applicable on </w:t>
      </w:r>
      <w:r w:rsidR="00262BA6">
        <w:rPr>
          <w:rFonts w:asciiTheme="minorHAnsi" w:hAnsiTheme="minorHAnsi" w:cstheme="minorHAnsi"/>
          <w:sz w:val="22"/>
          <w:szCs w:val="22"/>
        </w:rPr>
        <w:t xml:space="preserve">eligible </w:t>
      </w:r>
      <w:r w:rsidR="00470720">
        <w:rPr>
          <w:rFonts w:asciiTheme="minorHAnsi" w:hAnsiTheme="minorHAnsi" w:cstheme="minorHAnsi"/>
          <w:sz w:val="22"/>
          <w:szCs w:val="22"/>
        </w:rPr>
        <w:t xml:space="preserve">American Express </w:t>
      </w:r>
      <w:r w:rsidRPr="00964CC8">
        <w:rPr>
          <w:rFonts w:asciiTheme="minorHAnsi" w:hAnsiTheme="minorHAnsi" w:cstheme="minorHAnsi"/>
          <w:sz w:val="22"/>
          <w:szCs w:val="22"/>
        </w:rPr>
        <w:t xml:space="preserve">Credit Cards only. </w:t>
      </w:r>
    </w:p>
    <w:p w14:paraId="10ED8E72" w14:textId="77777777" w:rsidR="00964CC8" w:rsidRPr="00964CC8" w:rsidRDefault="00964CC8" w:rsidP="00964CC8">
      <w:pPr>
        <w:pStyle w:val="Default"/>
        <w:numPr>
          <w:ilvl w:val="0"/>
          <w:numId w:val="13"/>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Supplementary Credit Cards also can avail this offer. </w:t>
      </w:r>
    </w:p>
    <w:p w14:paraId="4EE3A1A2" w14:textId="1660E89D" w:rsidR="00B140E2" w:rsidRDefault="00B140E2" w:rsidP="00964CC8">
      <w:pPr>
        <w:pStyle w:val="Default"/>
        <w:numPr>
          <w:ilvl w:val="0"/>
          <w:numId w:val="13"/>
        </w:numPr>
        <w:spacing w:after="30"/>
        <w:rPr>
          <w:rFonts w:asciiTheme="minorHAnsi" w:hAnsiTheme="minorHAnsi" w:cstheme="minorHAnsi"/>
          <w:sz w:val="22"/>
          <w:szCs w:val="22"/>
        </w:rPr>
      </w:pPr>
      <w:r>
        <w:rPr>
          <w:rFonts w:asciiTheme="minorHAnsi" w:hAnsiTheme="minorHAnsi" w:cstheme="minorHAnsi"/>
          <w:sz w:val="22"/>
          <w:szCs w:val="22"/>
        </w:rPr>
        <w:t xml:space="preserve">The discount will be on the total amount inclusive of taxes and/or delivery charges. </w:t>
      </w:r>
    </w:p>
    <w:p w14:paraId="047E7838" w14:textId="170C5348" w:rsidR="00964CC8" w:rsidRPr="00964CC8" w:rsidRDefault="00964CC8" w:rsidP="00964CC8">
      <w:pPr>
        <w:pStyle w:val="Default"/>
        <w:numPr>
          <w:ilvl w:val="0"/>
          <w:numId w:val="13"/>
        </w:numPr>
        <w:spacing w:after="30"/>
        <w:rPr>
          <w:rFonts w:asciiTheme="minorHAnsi" w:hAnsiTheme="minorHAnsi" w:cstheme="minorHAnsi"/>
          <w:sz w:val="22"/>
          <w:szCs w:val="22"/>
        </w:rPr>
      </w:pPr>
      <w:r w:rsidRPr="00964CC8">
        <w:rPr>
          <w:rFonts w:asciiTheme="minorHAnsi" w:hAnsiTheme="minorHAnsi" w:cstheme="minorHAnsi"/>
          <w:sz w:val="22"/>
          <w:szCs w:val="22"/>
        </w:rPr>
        <w:lastRenderedPageBreak/>
        <w:t xml:space="preserve">This Offer will not be applicable if the Cardmember or the seller or Amazon cancel the order and/or the Cardmember returns the Product and, in such a case, participation in the Offer will be deemed withdrawn. In such a scenario, only the net amount paid by the Cardmember will be refunded. In other words, the instant discount will not be refunded. </w:t>
      </w:r>
    </w:p>
    <w:p w14:paraId="022F30F0" w14:textId="77777777" w:rsidR="00964CC8" w:rsidRDefault="00964CC8" w:rsidP="00964CC8">
      <w:pPr>
        <w:pStyle w:val="Default"/>
        <w:numPr>
          <w:ilvl w:val="0"/>
          <w:numId w:val="13"/>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Eligible EMI Tenure: 3, 6, 9, 12, 18, 24 months. </w:t>
      </w:r>
    </w:p>
    <w:p w14:paraId="5186BB4F" w14:textId="60E71629" w:rsidR="00285B47" w:rsidRPr="00285B47" w:rsidRDefault="00285B47" w:rsidP="00285B47">
      <w:pPr>
        <w:pStyle w:val="Default"/>
        <w:numPr>
          <w:ilvl w:val="0"/>
          <w:numId w:val="13"/>
        </w:numPr>
        <w:spacing w:after="30"/>
        <w:rPr>
          <w:rFonts w:asciiTheme="minorHAnsi" w:hAnsiTheme="minorHAnsi" w:cstheme="minorHAnsi"/>
          <w:sz w:val="22"/>
          <w:szCs w:val="22"/>
        </w:rPr>
      </w:pPr>
      <w:r>
        <w:rPr>
          <w:rFonts w:asciiTheme="minorHAnsi" w:hAnsiTheme="minorHAnsi" w:cstheme="minorHAnsi"/>
          <w:sz w:val="22"/>
          <w:szCs w:val="22"/>
        </w:rPr>
        <w:t xml:space="preserve">This offer is applicable on the products where </w:t>
      </w:r>
      <w:r w:rsidR="00262BA6">
        <w:rPr>
          <w:rFonts w:asciiTheme="minorHAnsi" w:hAnsiTheme="minorHAnsi" w:cstheme="minorHAnsi"/>
          <w:sz w:val="22"/>
          <w:szCs w:val="22"/>
        </w:rPr>
        <w:t xml:space="preserve">the discount </w:t>
      </w:r>
      <w:r>
        <w:rPr>
          <w:rFonts w:asciiTheme="minorHAnsi" w:hAnsiTheme="minorHAnsi" w:cstheme="minorHAnsi"/>
          <w:sz w:val="22"/>
          <w:szCs w:val="22"/>
        </w:rPr>
        <w:t>is shown on the product page. Please check the product detail page for offer eligibility.</w:t>
      </w:r>
    </w:p>
    <w:p w14:paraId="67751A97" w14:textId="77777777" w:rsidR="00964CC8" w:rsidRPr="00964CC8" w:rsidRDefault="00964CC8" w:rsidP="00964CC8">
      <w:pPr>
        <w:pStyle w:val="Default"/>
        <w:numPr>
          <w:ilvl w:val="0"/>
          <w:numId w:val="13"/>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Offer also applicable on No Cost EMI on select products. Cardmember needs to check on the product page if No cost EMI is applicable on the product. </w:t>
      </w:r>
    </w:p>
    <w:p w14:paraId="1289F48F" w14:textId="560B3280" w:rsidR="00964CC8" w:rsidRPr="00964CC8" w:rsidRDefault="00964CC8" w:rsidP="00964CC8">
      <w:pPr>
        <w:pStyle w:val="Default"/>
        <w:numPr>
          <w:ilvl w:val="0"/>
          <w:numId w:val="13"/>
        </w:numPr>
        <w:spacing w:after="30"/>
        <w:rPr>
          <w:rFonts w:asciiTheme="minorHAnsi" w:hAnsiTheme="minorHAnsi" w:cstheme="minorHAnsi"/>
          <w:sz w:val="22"/>
          <w:szCs w:val="22"/>
        </w:rPr>
      </w:pPr>
      <w:r>
        <w:rPr>
          <w:rFonts w:asciiTheme="minorHAnsi" w:hAnsiTheme="minorHAnsi" w:cstheme="minorHAnsi"/>
          <w:sz w:val="22"/>
          <w:szCs w:val="22"/>
        </w:rPr>
        <w:t>F</w:t>
      </w:r>
      <w:r w:rsidRPr="00964CC8">
        <w:rPr>
          <w:rFonts w:asciiTheme="minorHAnsi" w:hAnsiTheme="minorHAnsi" w:cstheme="minorHAnsi"/>
          <w:sz w:val="22"/>
          <w:szCs w:val="22"/>
        </w:rPr>
        <w:t xml:space="preserve">or No Cost EMI offer, American Express will charge full interest along with GST/taxes as applicable from the Cardmember. However, Merchant/Seller will give an instant discount equivalent to the interest chargeable at the time of purchase. Hence, effectively for Cardmember it would be a No Cost EMI. </w:t>
      </w:r>
    </w:p>
    <w:p w14:paraId="5177DEC0" w14:textId="77777777" w:rsidR="00964CC8" w:rsidRPr="00964CC8" w:rsidRDefault="00964CC8" w:rsidP="00964CC8">
      <w:pPr>
        <w:pStyle w:val="Default"/>
        <w:numPr>
          <w:ilvl w:val="0"/>
          <w:numId w:val="13"/>
        </w:numPr>
        <w:spacing w:after="30"/>
        <w:rPr>
          <w:rFonts w:asciiTheme="minorHAnsi" w:hAnsiTheme="minorHAnsi" w:cstheme="minorHAnsi"/>
          <w:sz w:val="22"/>
          <w:szCs w:val="22"/>
        </w:rPr>
      </w:pPr>
      <w:r w:rsidRPr="00964CC8">
        <w:rPr>
          <w:rFonts w:asciiTheme="minorHAnsi" w:hAnsiTheme="minorHAnsi" w:cstheme="minorHAnsi"/>
          <w:sz w:val="22"/>
          <w:szCs w:val="22"/>
        </w:rPr>
        <w:t xml:space="preserve">This Offer cannot be combined with any other offer. </w:t>
      </w:r>
    </w:p>
    <w:p w14:paraId="7EA94C8E" w14:textId="77777777" w:rsidR="00964CC8" w:rsidRDefault="00964CC8" w:rsidP="00964CC8">
      <w:pPr>
        <w:pStyle w:val="Default"/>
        <w:numPr>
          <w:ilvl w:val="0"/>
          <w:numId w:val="13"/>
        </w:numPr>
        <w:rPr>
          <w:rFonts w:asciiTheme="minorHAnsi" w:hAnsiTheme="minorHAnsi" w:cstheme="minorHAnsi"/>
          <w:sz w:val="22"/>
          <w:szCs w:val="22"/>
        </w:rPr>
      </w:pPr>
      <w:r w:rsidRPr="00964CC8">
        <w:rPr>
          <w:rFonts w:asciiTheme="minorHAnsi" w:hAnsiTheme="minorHAnsi" w:cstheme="minorHAnsi"/>
          <w:sz w:val="22"/>
          <w:szCs w:val="22"/>
        </w:rPr>
        <w:t xml:space="preserve">This Offer is not applicable on the purchase of the following: </w:t>
      </w:r>
    </w:p>
    <w:p w14:paraId="3FEAD780" w14:textId="77777777" w:rsidR="00964CC8" w:rsidRDefault="00964CC8" w:rsidP="00964CC8">
      <w:pPr>
        <w:pStyle w:val="Default"/>
        <w:rPr>
          <w:rFonts w:asciiTheme="minorHAnsi" w:hAnsiTheme="minorHAnsi" w:cstheme="minorHAnsi"/>
          <w:sz w:val="22"/>
          <w:szCs w:val="22"/>
        </w:rPr>
      </w:pPr>
    </w:p>
    <w:p w14:paraId="2F5A2357" w14:textId="77777777" w:rsidR="00964CC8" w:rsidRPr="00964CC8" w:rsidRDefault="00964CC8" w:rsidP="00964CC8">
      <w:pPr>
        <w:pStyle w:val="Default"/>
        <w:numPr>
          <w:ilvl w:val="0"/>
          <w:numId w:val="11"/>
        </w:numPr>
        <w:rPr>
          <w:rFonts w:asciiTheme="minorHAnsi" w:hAnsiTheme="minorHAnsi" w:cstheme="minorHAnsi"/>
          <w:sz w:val="22"/>
          <w:szCs w:val="22"/>
        </w:rPr>
      </w:pPr>
      <w:r w:rsidRPr="00964CC8">
        <w:rPr>
          <w:rFonts w:asciiTheme="minorHAnsi" w:hAnsiTheme="minorHAnsi" w:cstheme="minorHAnsi"/>
          <w:sz w:val="22"/>
          <w:szCs w:val="22"/>
        </w:rPr>
        <w:t xml:space="preserve">Gift Card(s) (Amazon branded and </w:t>
      </w:r>
      <w:r w:rsidR="00583C1A" w:rsidRPr="00964CC8">
        <w:rPr>
          <w:rFonts w:asciiTheme="minorHAnsi" w:hAnsiTheme="minorHAnsi" w:cstheme="minorHAnsi"/>
          <w:sz w:val="22"/>
          <w:szCs w:val="22"/>
        </w:rPr>
        <w:t>Non-Amazon</w:t>
      </w:r>
      <w:r w:rsidRPr="00964CC8">
        <w:rPr>
          <w:rFonts w:asciiTheme="minorHAnsi" w:hAnsiTheme="minorHAnsi" w:cstheme="minorHAnsi"/>
          <w:sz w:val="22"/>
          <w:szCs w:val="22"/>
        </w:rPr>
        <w:t xml:space="preserve"> branded) </w:t>
      </w:r>
    </w:p>
    <w:p w14:paraId="300A9247"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All types of Prepaid Recharges (Mobile, DTH, Google Play, Subscriptions, Cable TV, Metro, and any other type of prepaid recharge). </w:t>
      </w:r>
    </w:p>
    <w:p w14:paraId="209A872F"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All types of Bills Payments. </w:t>
      </w:r>
    </w:p>
    <w:p w14:paraId="6340E44C"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Digital Gold purchases and sales </w:t>
      </w:r>
    </w:p>
    <w:p w14:paraId="4B8329BA"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Kindle e-books and Kindle Unlimited Subscription Program </w:t>
      </w:r>
    </w:p>
    <w:p w14:paraId="01E4908D"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Amazon Pay balance loading. </w:t>
      </w:r>
    </w:p>
    <w:p w14:paraId="388A2BBE"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Amazon Prime subscription </w:t>
      </w:r>
    </w:p>
    <w:p w14:paraId="27BCEC8C"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Infant Nutrition and feeding products. </w:t>
      </w:r>
    </w:p>
    <w:p w14:paraId="15CB7D25"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All types of insurance, travel, and entertainment booking (Insurance, Flight, Bus, </w:t>
      </w:r>
      <w:r w:rsidR="00583C1A" w:rsidRPr="00964CC8">
        <w:rPr>
          <w:rFonts w:asciiTheme="minorHAnsi" w:hAnsiTheme="minorHAnsi" w:cstheme="minorHAnsi"/>
          <w:sz w:val="22"/>
          <w:szCs w:val="22"/>
        </w:rPr>
        <w:t>Trains,</w:t>
      </w:r>
      <w:r w:rsidRPr="00964CC8">
        <w:rPr>
          <w:rFonts w:asciiTheme="minorHAnsi" w:hAnsiTheme="minorHAnsi" w:cstheme="minorHAnsi"/>
          <w:sz w:val="22"/>
          <w:szCs w:val="22"/>
        </w:rPr>
        <w:t xml:space="preserve"> and Movies) </w:t>
      </w:r>
    </w:p>
    <w:p w14:paraId="3A8CB674"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Gold and Silver coins </w:t>
      </w:r>
    </w:p>
    <w:p w14:paraId="43405AF4"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Amazon Food orders </w:t>
      </w:r>
    </w:p>
    <w:p w14:paraId="16EE222D" w14:textId="77777777" w:rsid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 xml:space="preserve">Installation Orders (Amazon and Brand) </w:t>
      </w:r>
    </w:p>
    <w:p w14:paraId="48A1E287" w14:textId="77777777" w:rsidR="00964CC8" w:rsidRPr="00964CC8" w:rsidRDefault="00964CC8" w:rsidP="00964CC8">
      <w:pPr>
        <w:pStyle w:val="Default"/>
        <w:numPr>
          <w:ilvl w:val="0"/>
          <w:numId w:val="11"/>
        </w:numPr>
        <w:spacing w:after="56"/>
        <w:rPr>
          <w:rFonts w:asciiTheme="minorHAnsi" w:hAnsiTheme="minorHAnsi" w:cstheme="minorHAnsi"/>
          <w:sz w:val="22"/>
          <w:szCs w:val="22"/>
        </w:rPr>
      </w:pPr>
      <w:r w:rsidRPr="00964CC8">
        <w:rPr>
          <w:rFonts w:asciiTheme="minorHAnsi" w:hAnsiTheme="minorHAnsi" w:cstheme="minorHAnsi"/>
          <w:sz w:val="22"/>
          <w:szCs w:val="22"/>
        </w:rPr>
        <w:t>Any product that doesn’t have the offer shown on the product detail page</w:t>
      </w:r>
      <w:r w:rsidR="00583C1A">
        <w:rPr>
          <w:rFonts w:asciiTheme="minorHAnsi" w:hAnsiTheme="minorHAnsi" w:cstheme="minorHAnsi"/>
          <w:sz w:val="22"/>
          <w:szCs w:val="22"/>
        </w:rPr>
        <w:t>.</w:t>
      </w:r>
    </w:p>
    <w:p w14:paraId="057C2824" w14:textId="77777777" w:rsidR="00964CC8" w:rsidRPr="00964CC8" w:rsidRDefault="00964CC8" w:rsidP="00964CC8">
      <w:pPr>
        <w:pStyle w:val="Default"/>
        <w:ind w:left="720"/>
        <w:rPr>
          <w:rFonts w:asciiTheme="minorHAnsi" w:hAnsiTheme="minorHAnsi" w:cstheme="minorHAnsi"/>
          <w:sz w:val="22"/>
          <w:szCs w:val="22"/>
        </w:rPr>
      </w:pPr>
    </w:p>
    <w:p w14:paraId="071CB16B" w14:textId="77777777" w:rsidR="00964CC8" w:rsidRPr="00964CC8" w:rsidRDefault="00964CC8" w:rsidP="00964CC8">
      <w:pPr>
        <w:jc w:val="center"/>
        <w:rPr>
          <w:rFonts w:cstheme="minorHAnsi"/>
        </w:rPr>
      </w:pPr>
    </w:p>
    <w:sectPr w:rsidR="00964CC8" w:rsidRPr="00964C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E9B9" w14:textId="77777777" w:rsidR="00203EAE" w:rsidRDefault="00203EAE" w:rsidP="00964CC8">
      <w:pPr>
        <w:spacing w:after="0" w:line="240" w:lineRule="auto"/>
      </w:pPr>
      <w:r>
        <w:separator/>
      </w:r>
    </w:p>
  </w:endnote>
  <w:endnote w:type="continuationSeparator" w:id="0">
    <w:p w14:paraId="5FBFBE1B" w14:textId="77777777" w:rsidR="00203EAE" w:rsidRDefault="00203EAE" w:rsidP="0096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20"/>
      <w:gridCol w:w="3120"/>
      <w:gridCol w:w="3120"/>
    </w:tblGrid>
    <w:tr w:rsidR="00964CC8" w14:paraId="68DF6428" w14:textId="77777777" w:rsidTr="00964CC8">
      <w:tc>
        <w:tcPr>
          <w:tcW w:w="3120" w:type="dxa"/>
        </w:tcPr>
        <w:p w14:paraId="6907707B" w14:textId="77777777" w:rsidR="00964CC8" w:rsidRDefault="00964CC8" w:rsidP="00964CC8">
          <w:pPr>
            <w:pStyle w:val="Footer"/>
          </w:pPr>
        </w:p>
      </w:tc>
      <w:tc>
        <w:tcPr>
          <w:tcW w:w="3120" w:type="dxa"/>
        </w:tcPr>
        <w:p w14:paraId="5D730E66" w14:textId="77777777" w:rsidR="00964CC8" w:rsidRDefault="00964CC8" w:rsidP="00964CC8">
          <w:pPr>
            <w:pStyle w:val="Footer"/>
            <w:jc w:val="center"/>
          </w:pPr>
        </w:p>
      </w:tc>
      <w:tc>
        <w:tcPr>
          <w:tcW w:w="3120" w:type="dxa"/>
        </w:tcPr>
        <w:p w14:paraId="21FC5897" w14:textId="77777777" w:rsidR="00964CC8" w:rsidRDefault="00964CC8" w:rsidP="00964CC8">
          <w:pPr>
            <w:pStyle w:val="Footer"/>
            <w:jc w:val="right"/>
          </w:pPr>
          <w:r>
            <w:fldChar w:fldCharType="begin"/>
          </w:r>
          <w:r>
            <w:instrText xml:space="preserve"> PAGE PAGE \* MERGEFORMAT </w:instrText>
          </w:r>
          <w:r>
            <w:fldChar w:fldCharType="separate"/>
          </w:r>
          <w:r>
            <w:rPr>
              <w:noProof/>
            </w:rPr>
            <w:t>1</w:t>
          </w:r>
          <w:r>
            <w:fldChar w:fldCharType="end"/>
          </w:r>
        </w:p>
      </w:tc>
    </w:tr>
    <w:tr w:rsidR="00964CC8" w14:paraId="7F435A6E" w14:textId="77777777" w:rsidTr="00964CC8">
      <w:tc>
        <w:tcPr>
          <w:tcW w:w="3120" w:type="dxa"/>
        </w:tcPr>
        <w:p w14:paraId="5D12416C" w14:textId="77777777" w:rsidR="00964CC8" w:rsidRDefault="00964CC8">
          <w:pPr>
            <w:pStyle w:val="Footer"/>
          </w:pPr>
        </w:p>
      </w:tc>
      <w:tc>
        <w:tcPr>
          <w:tcW w:w="3120" w:type="dxa"/>
        </w:tcPr>
        <w:p w14:paraId="2064C5D8" w14:textId="77777777" w:rsidR="00964CC8" w:rsidRDefault="00964CC8">
          <w:pPr>
            <w:pStyle w:val="Footer"/>
          </w:pPr>
        </w:p>
      </w:tc>
      <w:tc>
        <w:tcPr>
          <w:tcW w:w="3120" w:type="dxa"/>
        </w:tcPr>
        <w:p w14:paraId="5506C1BD" w14:textId="77777777" w:rsidR="00964CC8" w:rsidRDefault="00964CC8">
          <w:pPr>
            <w:pStyle w:val="Footer"/>
          </w:pPr>
        </w:p>
      </w:tc>
    </w:tr>
  </w:tbl>
  <w:p w14:paraId="55F127F1" w14:textId="77777777" w:rsidR="00964CC8" w:rsidRDefault="0096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ED2D" w14:textId="77777777" w:rsidR="00203EAE" w:rsidRDefault="00203EAE" w:rsidP="00964CC8">
      <w:pPr>
        <w:spacing w:after="0" w:line="240" w:lineRule="auto"/>
      </w:pPr>
      <w:r>
        <w:separator/>
      </w:r>
    </w:p>
  </w:footnote>
  <w:footnote w:type="continuationSeparator" w:id="0">
    <w:p w14:paraId="03212AD0" w14:textId="77777777" w:rsidR="00203EAE" w:rsidRDefault="00203EAE" w:rsidP="00964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6B81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2AFF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1025F7"/>
    <w:multiLevelType w:val="hybridMultilevel"/>
    <w:tmpl w:val="6260858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9B07BA5"/>
    <w:multiLevelType w:val="hybridMultilevel"/>
    <w:tmpl w:val="529C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73D37"/>
    <w:multiLevelType w:val="hybridMultilevel"/>
    <w:tmpl w:val="6908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213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6A16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604A53"/>
    <w:multiLevelType w:val="hybridMultilevel"/>
    <w:tmpl w:val="458EB64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A1143D"/>
    <w:multiLevelType w:val="hybridMultilevel"/>
    <w:tmpl w:val="56A4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12436"/>
    <w:multiLevelType w:val="hybridMultilevel"/>
    <w:tmpl w:val="B67C5BB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5F0F09"/>
    <w:multiLevelType w:val="hybridMultilevel"/>
    <w:tmpl w:val="E210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77781"/>
    <w:multiLevelType w:val="hybridMultilevel"/>
    <w:tmpl w:val="B628ADD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DBC48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CB2690"/>
    <w:multiLevelType w:val="hybridMultilevel"/>
    <w:tmpl w:val="16FE6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617882">
    <w:abstractNumId w:val="6"/>
  </w:num>
  <w:num w:numId="2" w16cid:durableId="1252858080">
    <w:abstractNumId w:val="0"/>
  </w:num>
  <w:num w:numId="3" w16cid:durableId="67044703">
    <w:abstractNumId w:val="12"/>
  </w:num>
  <w:num w:numId="4" w16cid:durableId="891698028">
    <w:abstractNumId w:val="1"/>
  </w:num>
  <w:num w:numId="5" w16cid:durableId="1383099368">
    <w:abstractNumId w:val="5"/>
  </w:num>
  <w:num w:numId="6" w16cid:durableId="129830559">
    <w:abstractNumId w:val="3"/>
  </w:num>
  <w:num w:numId="7" w16cid:durableId="219946260">
    <w:abstractNumId w:val="4"/>
  </w:num>
  <w:num w:numId="8" w16cid:durableId="535434670">
    <w:abstractNumId w:val="7"/>
  </w:num>
  <w:num w:numId="9" w16cid:durableId="1938635324">
    <w:abstractNumId w:val="11"/>
  </w:num>
  <w:num w:numId="10" w16cid:durableId="1928879665">
    <w:abstractNumId w:val="8"/>
  </w:num>
  <w:num w:numId="11" w16cid:durableId="1622111251">
    <w:abstractNumId w:val="9"/>
  </w:num>
  <w:num w:numId="12" w16cid:durableId="659507180">
    <w:abstractNumId w:val="13"/>
  </w:num>
  <w:num w:numId="13" w16cid:durableId="855926391">
    <w:abstractNumId w:val="2"/>
  </w:num>
  <w:num w:numId="14" w16cid:durableId="21460730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C8"/>
    <w:rsid w:val="000317CF"/>
    <w:rsid w:val="00082A96"/>
    <w:rsid w:val="00095F5F"/>
    <w:rsid w:val="000B4684"/>
    <w:rsid w:val="000C7D3F"/>
    <w:rsid w:val="000E71CE"/>
    <w:rsid w:val="001225F3"/>
    <w:rsid w:val="00142F81"/>
    <w:rsid w:val="00160D05"/>
    <w:rsid w:val="00203EAE"/>
    <w:rsid w:val="00220809"/>
    <w:rsid w:val="00262BA6"/>
    <w:rsid w:val="00285B47"/>
    <w:rsid w:val="002B4D63"/>
    <w:rsid w:val="002C58F9"/>
    <w:rsid w:val="0033068C"/>
    <w:rsid w:val="00384905"/>
    <w:rsid w:val="003B566F"/>
    <w:rsid w:val="003E7EA6"/>
    <w:rsid w:val="003F5243"/>
    <w:rsid w:val="00423F2E"/>
    <w:rsid w:val="00470720"/>
    <w:rsid w:val="004A6776"/>
    <w:rsid w:val="004B3826"/>
    <w:rsid w:val="004D76AA"/>
    <w:rsid w:val="00513FD0"/>
    <w:rsid w:val="005319F3"/>
    <w:rsid w:val="00583C1A"/>
    <w:rsid w:val="00604C22"/>
    <w:rsid w:val="00660AF1"/>
    <w:rsid w:val="00684B66"/>
    <w:rsid w:val="0069605B"/>
    <w:rsid w:val="006A6D4B"/>
    <w:rsid w:val="00706074"/>
    <w:rsid w:val="00726765"/>
    <w:rsid w:val="00735F89"/>
    <w:rsid w:val="007935F4"/>
    <w:rsid w:val="007C0D75"/>
    <w:rsid w:val="007C1959"/>
    <w:rsid w:val="007E2F9B"/>
    <w:rsid w:val="007F3450"/>
    <w:rsid w:val="007F4935"/>
    <w:rsid w:val="00800FAB"/>
    <w:rsid w:val="0080720F"/>
    <w:rsid w:val="00847BD9"/>
    <w:rsid w:val="008557B5"/>
    <w:rsid w:val="008C31BC"/>
    <w:rsid w:val="00937482"/>
    <w:rsid w:val="00964CC8"/>
    <w:rsid w:val="009737B7"/>
    <w:rsid w:val="009D6AE3"/>
    <w:rsid w:val="009E3737"/>
    <w:rsid w:val="00A220FC"/>
    <w:rsid w:val="00A65625"/>
    <w:rsid w:val="00AC740C"/>
    <w:rsid w:val="00AF7840"/>
    <w:rsid w:val="00B140E2"/>
    <w:rsid w:val="00BD1681"/>
    <w:rsid w:val="00BE27FB"/>
    <w:rsid w:val="00C342C3"/>
    <w:rsid w:val="00C549C4"/>
    <w:rsid w:val="00C60E84"/>
    <w:rsid w:val="00C64296"/>
    <w:rsid w:val="00C949BB"/>
    <w:rsid w:val="00CA5CD3"/>
    <w:rsid w:val="00CC0B64"/>
    <w:rsid w:val="00CC1B60"/>
    <w:rsid w:val="00CC601D"/>
    <w:rsid w:val="00CD512D"/>
    <w:rsid w:val="00CF5052"/>
    <w:rsid w:val="00D51D55"/>
    <w:rsid w:val="00E03550"/>
    <w:rsid w:val="00E3718F"/>
    <w:rsid w:val="00E7095B"/>
    <w:rsid w:val="00E87273"/>
    <w:rsid w:val="00EA17E7"/>
    <w:rsid w:val="00EA50FE"/>
    <w:rsid w:val="00EB480A"/>
    <w:rsid w:val="00EC01D7"/>
    <w:rsid w:val="00EF2439"/>
    <w:rsid w:val="00EF66E8"/>
    <w:rsid w:val="00F05B8C"/>
    <w:rsid w:val="00F12A55"/>
    <w:rsid w:val="00F54BC7"/>
    <w:rsid w:val="00F600B8"/>
    <w:rsid w:val="00F8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115B"/>
  <w15:chartTrackingRefBased/>
  <w15:docId w15:val="{05AB926D-2F23-48AC-8E50-A70E6C5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C8"/>
  </w:style>
  <w:style w:type="paragraph" w:styleId="Footer">
    <w:name w:val="footer"/>
    <w:basedOn w:val="Normal"/>
    <w:link w:val="FooterChar"/>
    <w:uiPriority w:val="99"/>
    <w:unhideWhenUsed/>
    <w:rsid w:val="00964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C8"/>
  </w:style>
  <w:style w:type="paragraph" w:customStyle="1" w:styleId="Default">
    <w:name w:val="Default"/>
    <w:rsid w:val="00964CC8"/>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964CC8"/>
    <w:rPr>
      <w:color w:val="0563C1" w:themeColor="hyperlink"/>
      <w:u w:val="single"/>
    </w:rPr>
  </w:style>
  <w:style w:type="character" w:styleId="UnresolvedMention">
    <w:name w:val="Unresolved Mention"/>
    <w:basedOn w:val="DefaultParagraphFont"/>
    <w:uiPriority w:val="99"/>
    <w:semiHidden/>
    <w:unhideWhenUsed/>
    <w:rsid w:val="00964CC8"/>
    <w:rPr>
      <w:color w:val="605E5C"/>
      <w:shd w:val="clear" w:color="auto" w:fill="E1DFDD"/>
    </w:rPr>
  </w:style>
  <w:style w:type="character" w:styleId="CommentReference">
    <w:name w:val="annotation reference"/>
    <w:basedOn w:val="DefaultParagraphFont"/>
    <w:uiPriority w:val="99"/>
    <w:semiHidden/>
    <w:unhideWhenUsed/>
    <w:rsid w:val="00285B47"/>
    <w:rPr>
      <w:sz w:val="16"/>
      <w:szCs w:val="16"/>
    </w:rPr>
  </w:style>
  <w:style w:type="paragraph" w:styleId="CommentText">
    <w:name w:val="annotation text"/>
    <w:basedOn w:val="Normal"/>
    <w:link w:val="CommentTextChar"/>
    <w:uiPriority w:val="99"/>
    <w:unhideWhenUsed/>
    <w:rsid w:val="00285B47"/>
    <w:pPr>
      <w:spacing w:line="240" w:lineRule="auto"/>
    </w:pPr>
    <w:rPr>
      <w:sz w:val="20"/>
      <w:szCs w:val="20"/>
    </w:rPr>
  </w:style>
  <w:style w:type="character" w:customStyle="1" w:styleId="CommentTextChar">
    <w:name w:val="Comment Text Char"/>
    <w:basedOn w:val="DefaultParagraphFont"/>
    <w:link w:val="CommentText"/>
    <w:uiPriority w:val="99"/>
    <w:rsid w:val="00285B47"/>
    <w:rPr>
      <w:sz w:val="20"/>
      <w:szCs w:val="20"/>
    </w:rPr>
  </w:style>
  <w:style w:type="paragraph" w:styleId="NoSpacing">
    <w:name w:val="No Spacing"/>
    <w:uiPriority w:val="1"/>
    <w:qFormat/>
    <w:rsid w:val="00F12A55"/>
    <w:pPr>
      <w:spacing w:after="0" w:line="240" w:lineRule="auto"/>
    </w:pPr>
    <w:rPr>
      <w:kern w:val="0"/>
      <w14:ligatures w14:val="none"/>
    </w:rPr>
  </w:style>
  <w:style w:type="character" w:styleId="FollowedHyperlink">
    <w:name w:val="FollowedHyperlink"/>
    <w:basedOn w:val="DefaultParagraphFont"/>
    <w:uiPriority w:val="99"/>
    <w:semiHidden/>
    <w:unhideWhenUsed/>
    <w:rsid w:val="00D51D55"/>
    <w:rPr>
      <w:color w:val="954F72" w:themeColor="followedHyperlink"/>
      <w:u w:val="single"/>
    </w:rPr>
  </w:style>
  <w:style w:type="paragraph" w:styleId="Revision">
    <w:name w:val="Revision"/>
    <w:hidden/>
    <w:uiPriority w:val="99"/>
    <w:semiHidden/>
    <w:rsid w:val="00B14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6737">
      <w:bodyDiv w:val="1"/>
      <w:marLeft w:val="0"/>
      <w:marRight w:val="0"/>
      <w:marTop w:val="0"/>
      <w:marBottom w:val="0"/>
      <w:divBdr>
        <w:top w:val="none" w:sz="0" w:space="0" w:color="auto"/>
        <w:left w:val="none" w:sz="0" w:space="0" w:color="auto"/>
        <w:bottom w:val="none" w:sz="0" w:space="0" w:color="auto"/>
        <w:right w:val="none" w:sz="0" w:space="0" w:color="auto"/>
      </w:divBdr>
    </w:div>
    <w:div w:id="957416761">
      <w:bodyDiv w:val="1"/>
      <w:marLeft w:val="0"/>
      <w:marRight w:val="0"/>
      <w:marTop w:val="0"/>
      <w:marBottom w:val="0"/>
      <w:divBdr>
        <w:top w:val="none" w:sz="0" w:space="0" w:color="auto"/>
        <w:left w:val="none" w:sz="0" w:space="0" w:color="auto"/>
        <w:bottom w:val="none" w:sz="0" w:space="0" w:color="auto"/>
        <w:right w:val="none" w:sz="0" w:space="0" w:color="auto"/>
      </w:divBdr>
    </w:div>
    <w:div w:id="1043022203">
      <w:bodyDiv w:val="1"/>
      <w:marLeft w:val="0"/>
      <w:marRight w:val="0"/>
      <w:marTop w:val="0"/>
      <w:marBottom w:val="0"/>
      <w:divBdr>
        <w:top w:val="none" w:sz="0" w:space="0" w:color="auto"/>
        <w:left w:val="none" w:sz="0" w:space="0" w:color="auto"/>
        <w:bottom w:val="none" w:sz="0" w:space="0" w:color="auto"/>
        <w:right w:val="none" w:sz="0" w:space="0" w:color="auto"/>
      </w:divBdr>
    </w:div>
    <w:div w:id="1221332475">
      <w:bodyDiv w:val="1"/>
      <w:marLeft w:val="0"/>
      <w:marRight w:val="0"/>
      <w:marTop w:val="0"/>
      <w:marBottom w:val="0"/>
      <w:divBdr>
        <w:top w:val="none" w:sz="0" w:space="0" w:color="auto"/>
        <w:left w:val="none" w:sz="0" w:space="0" w:color="auto"/>
        <w:bottom w:val="none" w:sz="0" w:space="0" w:color="auto"/>
        <w:right w:val="none" w:sz="0" w:space="0" w:color="auto"/>
      </w:divBdr>
    </w:div>
    <w:div w:id="1598514959">
      <w:bodyDiv w:val="1"/>
      <w:marLeft w:val="0"/>
      <w:marRight w:val="0"/>
      <w:marTop w:val="0"/>
      <w:marBottom w:val="0"/>
      <w:divBdr>
        <w:top w:val="none" w:sz="0" w:space="0" w:color="auto"/>
        <w:left w:val="none" w:sz="0" w:space="0" w:color="auto"/>
        <w:bottom w:val="none" w:sz="0" w:space="0" w:color="auto"/>
        <w:right w:val="none" w:sz="0" w:space="0" w:color="auto"/>
      </w:divBdr>
    </w:div>
    <w:div w:id="1964073352">
      <w:bodyDiv w:val="1"/>
      <w:marLeft w:val="0"/>
      <w:marRight w:val="0"/>
      <w:marTop w:val="0"/>
      <w:marBottom w:val="0"/>
      <w:divBdr>
        <w:top w:val="none" w:sz="0" w:space="0" w:color="auto"/>
        <w:left w:val="none" w:sz="0" w:space="0" w:color="auto"/>
        <w:bottom w:val="none" w:sz="0" w:space="0" w:color="auto"/>
        <w:right w:val="none" w:sz="0" w:space="0" w:color="auto"/>
      </w:divBdr>
    </w:div>
    <w:div w:id="2100831594">
      <w:bodyDiv w:val="1"/>
      <w:marLeft w:val="0"/>
      <w:marRight w:val="0"/>
      <w:marTop w:val="0"/>
      <w:marBottom w:val="0"/>
      <w:divBdr>
        <w:top w:val="none" w:sz="0" w:space="0" w:color="auto"/>
        <w:left w:val="none" w:sz="0" w:space="0" w:color="auto"/>
        <w:bottom w:val="none" w:sz="0" w:space="0" w:color="auto"/>
        <w:right w:val="none" w:sz="0" w:space="0" w:color="auto"/>
      </w:divBdr>
    </w:div>
    <w:div w:id="21366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x.co/e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azon.in" TargetMode="External"/><Relationship Id="rId4" Type="http://schemas.openxmlformats.org/officeDocument/2006/relationships/webSettings" Target="webSettings.xml"/><Relationship Id="rId9" Type="http://schemas.openxmlformats.org/officeDocument/2006/relationships/hyperlink" Target="https://www.americanexpress.com/en-in/benefits/emi/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Yasir</dc:creator>
  <cp:keywords/>
  <dc:description/>
  <cp:lastModifiedBy>Mohd Arish Siddiqui</cp:lastModifiedBy>
  <cp:revision>5</cp:revision>
  <dcterms:created xsi:type="dcterms:W3CDTF">2024-06-21T09:31:00Z</dcterms:created>
  <dcterms:modified xsi:type="dcterms:W3CDTF">2024-06-25T13:05:00Z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Mohammad Yasir</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